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9075" w14:textId="77777777" w:rsidR="00692CE7" w:rsidRPr="00692CE7" w:rsidRDefault="00692CE7" w:rsidP="00692CE7">
      <w:pPr>
        <w:spacing w:line="240" w:lineRule="auto"/>
        <w:jc w:val="right"/>
        <w:rPr>
          <w:rFonts w:ascii="Corbel" w:hAnsi="Corbel"/>
          <w:bCs/>
          <w:i/>
        </w:rPr>
      </w:pPr>
      <w:r w:rsidRPr="00692CE7">
        <w:rPr>
          <w:rFonts w:ascii="Corbel" w:hAnsi="Corbel"/>
          <w:bCs/>
          <w:i/>
        </w:rPr>
        <w:t>Załącznik nr 1.5 do Zarządzenia Rektora UR  nr 12/2019</w:t>
      </w:r>
    </w:p>
    <w:p w14:paraId="1CE18B02" w14:textId="77777777" w:rsidR="00692CE7" w:rsidRPr="00692CE7" w:rsidRDefault="00692CE7" w:rsidP="00692C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SYLABUS</w:t>
      </w:r>
    </w:p>
    <w:p w14:paraId="139E8F8A" w14:textId="77777777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dotyczy cyklu kształcenia</w:t>
      </w:r>
      <w:r w:rsidRPr="00692CE7">
        <w:rPr>
          <w:rFonts w:ascii="Corbel" w:hAnsi="Corbel"/>
          <w:i/>
          <w:smallCaps/>
          <w:sz w:val="24"/>
          <w:szCs w:val="24"/>
        </w:rPr>
        <w:t xml:space="preserve">  2020-2022 </w:t>
      </w:r>
    </w:p>
    <w:p w14:paraId="44F5635F" w14:textId="77777777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92CE7">
        <w:rPr>
          <w:rFonts w:ascii="Corbel" w:hAnsi="Corbel"/>
          <w:sz w:val="20"/>
          <w:szCs w:val="20"/>
        </w:rPr>
        <w:t>Rok akademicki   2021-2022</w:t>
      </w:r>
    </w:p>
    <w:p w14:paraId="14F1FCDF" w14:textId="77777777" w:rsidR="002257DB" w:rsidRPr="00931BBD" w:rsidRDefault="002257DB" w:rsidP="002257D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27EA3D2" w14:textId="77777777" w:rsidR="002257DB" w:rsidRDefault="002257DB" w:rsidP="00692CE7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>Podstawowe informacje o przedmiocie</w:t>
      </w:r>
    </w:p>
    <w:p w14:paraId="6F5F7A97" w14:textId="77777777" w:rsidR="00692CE7" w:rsidRPr="000B65CB" w:rsidRDefault="00692CE7" w:rsidP="00692C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57DB" w:rsidRPr="00931BBD" w14:paraId="388AE9E9" w14:textId="77777777" w:rsidTr="004D3275">
        <w:tc>
          <w:tcPr>
            <w:tcW w:w="2694" w:type="dxa"/>
            <w:vAlign w:val="center"/>
          </w:tcPr>
          <w:p w14:paraId="3CEEE1C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55FF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08F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</w:p>
        </w:tc>
      </w:tr>
      <w:tr w:rsidR="002257DB" w:rsidRPr="00931BBD" w14:paraId="6FFD9E80" w14:textId="77777777" w:rsidTr="004D3275">
        <w:tc>
          <w:tcPr>
            <w:tcW w:w="2694" w:type="dxa"/>
            <w:vAlign w:val="center"/>
          </w:tcPr>
          <w:p w14:paraId="443C540E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97170B4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E/II/GFIR-C.1.6.c</w:t>
            </w:r>
          </w:p>
        </w:tc>
      </w:tr>
      <w:tr w:rsidR="002257DB" w:rsidRPr="00931BBD" w14:paraId="32CFAD60" w14:textId="77777777" w:rsidTr="004D3275">
        <w:tc>
          <w:tcPr>
            <w:tcW w:w="2694" w:type="dxa"/>
            <w:vAlign w:val="center"/>
          </w:tcPr>
          <w:p w14:paraId="6FB6910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31BB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6B58D" w14:textId="77777777" w:rsidR="002257DB" w:rsidRPr="00931BBD" w:rsidRDefault="00C86D9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D9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692CE7" w:rsidRPr="00931BBD" w14:paraId="59EB002B" w14:textId="77777777" w:rsidTr="004D3275">
        <w:tc>
          <w:tcPr>
            <w:tcW w:w="2694" w:type="dxa"/>
            <w:vAlign w:val="center"/>
          </w:tcPr>
          <w:p w14:paraId="643B1CD5" w14:textId="77777777" w:rsidR="00692CE7" w:rsidRPr="00931BBD" w:rsidRDefault="00692CE7" w:rsidP="00692C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CDF2DE" w14:textId="77777777" w:rsidR="00692CE7" w:rsidRPr="00931BBD" w:rsidRDefault="00692CE7" w:rsidP="00692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257DB" w:rsidRPr="00931BBD" w14:paraId="23564789" w14:textId="77777777" w:rsidTr="004D3275">
        <w:tc>
          <w:tcPr>
            <w:tcW w:w="2694" w:type="dxa"/>
            <w:vAlign w:val="center"/>
          </w:tcPr>
          <w:p w14:paraId="2772637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5D962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257DB" w:rsidRPr="00931BBD" w14:paraId="119E1B50" w14:textId="77777777" w:rsidTr="004D3275">
        <w:tc>
          <w:tcPr>
            <w:tcW w:w="2694" w:type="dxa"/>
            <w:vAlign w:val="center"/>
          </w:tcPr>
          <w:p w14:paraId="400325C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Poziom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3CD9A1D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257DB" w:rsidRPr="00931BBD" w14:paraId="26BD08F1" w14:textId="77777777" w:rsidTr="004D3275">
        <w:tc>
          <w:tcPr>
            <w:tcW w:w="2694" w:type="dxa"/>
            <w:vAlign w:val="center"/>
          </w:tcPr>
          <w:p w14:paraId="798A783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31EF7A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257DB" w:rsidRPr="00931BBD" w14:paraId="1AE3C2EF" w14:textId="77777777" w:rsidTr="004D3275">
        <w:tc>
          <w:tcPr>
            <w:tcW w:w="2694" w:type="dxa"/>
            <w:vAlign w:val="center"/>
          </w:tcPr>
          <w:p w14:paraId="3D0CD56D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48234" w14:textId="5D942F68" w:rsidR="002257DB" w:rsidRPr="00931BBD" w:rsidRDefault="00D320C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57DB" w:rsidRPr="00931BBD" w14:paraId="732B7206" w14:textId="77777777" w:rsidTr="004D3275">
        <w:tc>
          <w:tcPr>
            <w:tcW w:w="2694" w:type="dxa"/>
            <w:vAlign w:val="center"/>
          </w:tcPr>
          <w:p w14:paraId="2EBA0D9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2A80743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257DB" w:rsidRPr="00931BBD" w14:paraId="4D203F34" w14:textId="77777777" w:rsidTr="004D3275">
        <w:tc>
          <w:tcPr>
            <w:tcW w:w="2694" w:type="dxa"/>
            <w:vAlign w:val="center"/>
          </w:tcPr>
          <w:p w14:paraId="64C2447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C985D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2257DB" w:rsidRPr="00931BBD" w14:paraId="6560C99B" w14:textId="77777777" w:rsidTr="004D3275">
        <w:tc>
          <w:tcPr>
            <w:tcW w:w="2694" w:type="dxa"/>
            <w:vAlign w:val="center"/>
          </w:tcPr>
          <w:p w14:paraId="69258D4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A99909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257DB" w:rsidRPr="00931BBD" w14:paraId="6E714833" w14:textId="77777777" w:rsidTr="004D3275">
        <w:tc>
          <w:tcPr>
            <w:tcW w:w="2694" w:type="dxa"/>
            <w:vAlign w:val="center"/>
          </w:tcPr>
          <w:p w14:paraId="4D232942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F29CAC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2257DB" w:rsidRPr="00931BBD" w14:paraId="190B35F1" w14:textId="77777777" w:rsidTr="004D3275">
        <w:tc>
          <w:tcPr>
            <w:tcW w:w="2694" w:type="dxa"/>
            <w:vAlign w:val="center"/>
          </w:tcPr>
          <w:p w14:paraId="0AEBC4F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F0122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5E21280E" w14:textId="77777777" w:rsidR="002257DB" w:rsidRPr="00457F02" w:rsidRDefault="002257DB" w:rsidP="002257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* </w:t>
      </w:r>
      <w:r w:rsidRPr="00931BBD">
        <w:rPr>
          <w:rFonts w:ascii="Corbel" w:hAnsi="Corbel"/>
          <w:i/>
          <w:sz w:val="24"/>
          <w:szCs w:val="24"/>
        </w:rPr>
        <w:t xml:space="preserve">- </w:t>
      </w:r>
      <w:r w:rsidRPr="00457F02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931B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0A8232" w14:textId="77777777" w:rsidR="002257DB" w:rsidRPr="00931BBD" w:rsidRDefault="002257DB" w:rsidP="002257DB">
      <w:pPr>
        <w:pStyle w:val="Podpunkty"/>
        <w:ind w:left="284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317B39" w14:textId="77777777" w:rsidR="002257DB" w:rsidRPr="00931BBD" w:rsidRDefault="002257DB" w:rsidP="002257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2257DB" w:rsidRPr="00931BBD" w14:paraId="7D83062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2959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Semestr</w:t>
            </w:r>
          </w:p>
          <w:p w14:paraId="50AC2DE6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A00D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Wykł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0837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D244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Konw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3B98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53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Sem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F6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26C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Prakt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1B4E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5FF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1BB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2257DB" w:rsidRPr="00931BBD" w14:paraId="4B9AB3A8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E633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ED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B8D8" w14:textId="5E79CF93" w:rsidR="002257DB" w:rsidRPr="00931BBD" w:rsidRDefault="00D320C7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182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64D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C27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864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DE19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0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26F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B0AE0" w14:textId="77777777" w:rsidR="002257DB" w:rsidRPr="00931BBD" w:rsidRDefault="002257DB" w:rsidP="002257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0CFADB" w14:textId="77777777" w:rsidR="002257DB" w:rsidRPr="00931BBD" w:rsidRDefault="002257DB" w:rsidP="002257D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1.2.  Sposób realizacji zajęć  </w:t>
      </w:r>
    </w:p>
    <w:p w14:paraId="59008856" w14:textId="77777777" w:rsidR="00692CE7" w:rsidRPr="003C0190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7B30D9" w14:textId="77777777" w:rsidR="00692CE7" w:rsidRPr="009C54AE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050DB400" w14:textId="77777777" w:rsidR="00692CE7" w:rsidRPr="009C54AE" w:rsidRDefault="00692CE7" w:rsidP="00692C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F1C31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A98CD9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A8D1CD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62989DA0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 xml:space="preserve">2.Wymagania wstępne </w:t>
      </w:r>
    </w:p>
    <w:p w14:paraId="13E3F9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0DAD9443" w14:textId="77777777" w:rsidTr="004D3275">
        <w:tc>
          <w:tcPr>
            <w:tcW w:w="9670" w:type="dxa"/>
          </w:tcPr>
          <w:p w14:paraId="2BE51043" w14:textId="77777777" w:rsidR="002257DB" w:rsidRPr="00931BBD" w:rsidRDefault="002257DB" w:rsidP="004D32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571D9179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2462C592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br w:type="page"/>
      </w:r>
      <w:r w:rsidRPr="00931BBD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7C423A1E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13BC8710" w14:textId="77777777" w:rsidR="002257DB" w:rsidRPr="00931BBD" w:rsidRDefault="002257DB" w:rsidP="002257DB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257DB" w:rsidRPr="00B56B25" w14:paraId="0EFACFD5" w14:textId="77777777" w:rsidTr="004D3275">
        <w:trPr>
          <w:trHeight w:val="585"/>
        </w:trPr>
        <w:tc>
          <w:tcPr>
            <w:tcW w:w="851" w:type="dxa"/>
            <w:vAlign w:val="center"/>
          </w:tcPr>
          <w:p w14:paraId="42963586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7901ED0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Poznanie strategii wykorzystywanych na rynkach finansowych przez instytucje finansowe</w:t>
            </w:r>
          </w:p>
        </w:tc>
      </w:tr>
      <w:tr w:rsidR="002257DB" w:rsidRPr="00B56B25" w14:paraId="452E01FE" w14:textId="77777777" w:rsidTr="004D3275">
        <w:trPr>
          <w:trHeight w:val="423"/>
        </w:trPr>
        <w:tc>
          <w:tcPr>
            <w:tcW w:w="851" w:type="dxa"/>
            <w:vAlign w:val="center"/>
          </w:tcPr>
          <w:p w14:paraId="4703CFAE" w14:textId="77777777" w:rsidR="002257DB" w:rsidRPr="00553975" w:rsidRDefault="002257DB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4333FA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2257DB" w:rsidRPr="00B56B25" w14:paraId="74467C76" w14:textId="77777777" w:rsidTr="004D3275">
        <w:tc>
          <w:tcPr>
            <w:tcW w:w="851" w:type="dxa"/>
            <w:vAlign w:val="center"/>
          </w:tcPr>
          <w:p w14:paraId="110F5700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48959CB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14:paraId="4F21B227" w14:textId="77777777" w:rsidR="002257DB" w:rsidRPr="00B56B25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C6299" w14:textId="60F3F313" w:rsidR="002257DB" w:rsidRDefault="002257DB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9C10057" w14:textId="4C36B450" w:rsidR="00153B80" w:rsidRDefault="00153B80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5861"/>
        <w:gridCol w:w="1999"/>
      </w:tblGrid>
      <w:tr w:rsidR="00153B80" w:rsidRPr="007A2AAC" w14:paraId="616DD964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1E28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smallCaps w:val="0"/>
                <w:szCs w:val="24"/>
              </w:rPr>
              <w:t>EK</w:t>
            </w: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( efekty uczenia się)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AD49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1AB" w14:textId="77777777" w:rsidR="00153B80" w:rsidRPr="007A2AAC" w:rsidRDefault="00153B80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A2A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3B80" w:rsidRPr="007A2AAC" w14:paraId="7832F119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BD4D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0300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pogłębioną wiedzę o relacjach między poszczególnymi instytucjami sektora finansowego ,tym samym pozna tendencje i zależności rozwojowe. Pozna zasady funkcjonowania instytucji finansowych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CA2E" w14:textId="77777777" w:rsidR="00153B80" w:rsidRPr="007A2AAC" w:rsidRDefault="00153B80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19BFC83" w14:textId="77777777" w:rsidR="00153B80" w:rsidRPr="007A2AAC" w:rsidRDefault="00153B80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53B80" w:rsidRPr="007A2AAC" w14:paraId="51C8BBCC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F2C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54D3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Posiądzie wiedzę w procesie poszukiwań rozwiązań złożonych i nietypowych powiazań finansowych. Pozna możliwe narzędzi do oceny pozycji konkurencyjnej instytucji finansowej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452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K_U02</w:t>
            </w:r>
          </w:p>
          <w:p w14:paraId="077FED8C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53B80" w:rsidRPr="007A2AAC" w14:paraId="4B8F6808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53D5" w14:textId="77777777" w:rsidR="00153B80" w:rsidRPr="007A2AAC" w:rsidRDefault="00153B80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DA3C" w14:textId="77777777" w:rsidR="00153B80" w:rsidRPr="007A2AAC" w:rsidRDefault="00153B80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wiedzę o współczesnym procesie segmentacji klientów w sektorze finansowym i potrafi formułować i testować trendy badawcze dotyczące przebiegu zjawisk finansowych po możliwych zmianach.</w:t>
            </w:r>
            <w:r w:rsidRPr="007A2AAC">
              <w:t xml:space="preserve"> </w:t>
            </w:r>
            <w:r w:rsidRPr="007A2AAC">
              <w:rPr>
                <w:rFonts w:ascii="Corbel" w:hAnsi="Corbel"/>
                <w:sz w:val="24"/>
                <w:szCs w:val="24"/>
              </w:rPr>
              <w:t>Posiadzie wiedzę ekonomiczną w procesie kreatywnych poszukiwań  problemowych/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10E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K_U07</w:t>
            </w:r>
          </w:p>
          <w:p w14:paraId="56711715" w14:textId="77777777" w:rsidR="00153B80" w:rsidRPr="007A2AAC" w:rsidRDefault="00153B80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B04F6E" w14:textId="77777777" w:rsidR="00153B80" w:rsidRPr="00931BBD" w:rsidRDefault="00153B80" w:rsidP="002257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81F7F05" w14:textId="77777777" w:rsidR="002257DB" w:rsidRPr="00931BBD" w:rsidRDefault="002257DB" w:rsidP="002257DB">
      <w:pPr>
        <w:spacing w:after="0" w:line="240" w:lineRule="auto"/>
        <w:rPr>
          <w:rFonts w:ascii="Corbel" w:hAnsi="Corbel"/>
          <w:sz w:val="24"/>
          <w:szCs w:val="24"/>
        </w:rPr>
      </w:pPr>
    </w:p>
    <w:p w14:paraId="3CD1649C" w14:textId="77777777" w:rsidR="002257DB" w:rsidRPr="00931BBD" w:rsidRDefault="002257DB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3.3 Treści programowe </w:t>
      </w:r>
    </w:p>
    <w:p w14:paraId="480D7962" w14:textId="77777777" w:rsidR="002257DB" w:rsidRPr="00B56B25" w:rsidRDefault="002257DB" w:rsidP="002257D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25">
        <w:rPr>
          <w:rFonts w:ascii="Corbel" w:hAnsi="Corbel"/>
          <w:sz w:val="24"/>
          <w:szCs w:val="24"/>
        </w:rPr>
        <w:t>Problematyka ćwiczeń audytoryjnych</w:t>
      </w:r>
    </w:p>
    <w:p w14:paraId="47F66DBB" w14:textId="77777777" w:rsidR="002257DB" w:rsidRPr="00151FDC" w:rsidRDefault="002257DB" w:rsidP="002257D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4DB002FA" w14:textId="77777777" w:rsidTr="004D3275">
        <w:tc>
          <w:tcPr>
            <w:tcW w:w="9639" w:type="dxa"/>
          </w:tcPr>
          <w:p w14:paraId="53DC8390" w14:textId="77777777" w:rsidR="002257DB" w:rsidRPr="008F0874" w:rsidRDefault="002257DB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57DB" w:rsidRPr="00E82336" w14:paraId="65F564AA" w14:textId="77777777" w:rsidTr="004D3275">
        <w:tc>
          <w:tcPr>
            <w:tcW w:w="9639" w:type="dxa"/>
          </w:tcPr>
          <w:p w14:paraId="746F1E9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finansowym</w:t>
            </w:r>
          </w:p>
        </w:tc>
      </w:tr>
      <w:tr w:rsidR="002257DB" w:rsidRPr="00E82336" w14:paraId="7F42CED5" w14:textId="77777777" w:rsidTr="004D3275">
        <w:tc>
          <w:tcPr>
            <w:tcW w:w="9639" w:type="dxa"/>
          </w:tcPr>
          <w:p w14:paraId="1223B77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2257DB" w:rsidRPr="00E82336" w14:paraId="161C74A7" w14:textId="77777777" w:rsidTr="004D3275">
        <w:tc>
          <w:tcPr>
            <w:tcW w:w="9639" w:type="dxa"/>
          </w:tcPr>
          <w:p w14:paraId="4105C9D3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2257DB" w:rsidRPr="00E82336" w14:paraId="7D664BB4" w14:textId="77777777" w:rsidTr="004D3275">
        <w:tc>
          <w:tcPr>
            <w:tcW w:w="9639" w:type="dxa"/>
          </w:tcPr>
          <w:p w14:paraId="5CB3EBB4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Konkurencja w sektorze finansowym a konkure</w:t>
            </w:r>
            <w:r>
              <w:rPr>
                <w:rFonts w:ascii="Corbel" w:hAnsi="Corbel"/>
                <w:sz w:val="24"/>
                <w:szCs w:val="24"/>
              </w:rPr>
              <w:t>ncyjność instytucji finansowych</w:t>
            </w:r>
          </w:p>
        </w:tc>
      </w:tr>
      <w:tr w:rsidR="002257DB" w:rsidRPr="00E82336" w14:paraId="54B12F2C" w14:textId="77777777" w:rsidTr="004D3275">
        <w:tc>
          <w:tcPr>
            <w:tcW w:w="9639" w:type="dxa"/>
          </w:tcPr>
          <w:p w14:paraId="58732722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lastRenderedPageBreak/>
              <w:t>Źródła i modele przewagi konku</w:t>
            </w:r>
            <w:r>
              <w:rPr>
                <w:rFonts w:ascii="Corbel" w:hAnsi="Corbel"/>
                <w:sz w:val="24"/>
                <w:szCs w:val="24"/>
              </w:rPr>
              <w:t>rencyjnej w sektorze finansowym</w:t>
            </w:r>
          </w:p>
        </w:tc>
      </w:tr>
      <w:tr w:rsidR="002257DB" w:rsidRPr="00E82336" w14:paraId="3603EB1B" w14:textId="77777777" w:rsidTr="004D3275">
        <w:tc>
          <w:tcPr>
            <w:tcW w:w="9639" w:type="dxa"/>
          </w:tcPr>
          <w:p w14:paraId="2C6B9370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 xml:space="preserve">Fundusze własne jako wyznacznik bezpieczeństwa działania </w:t>
            </w:r>
            <w:r>
              <w:rPr>
                <w:rFonts w:ascii="Corbel" w:hAnsi="Corbel"/>
                <w:sz w:val="24"/>
                <w:szCs w:val="24"/>
              </w:rPr>
              <w:t>instytucji finansowej i czynniki przewagi konkurencyjnej</w:t>
            </w:r>
          </w:p>
        </w:tc>
      </w:tr>
      <w:tr w:rsidR="002257DB" w:rsidRPr="00E82336" w14:paraId="1515C343" w14:textId="77777777" w:rsidTr="004D3275">
        <w:tc>
          <w:tcPr>
            <w:tcW w:w="9639" w:type="dxa"/>
          </w:tcPr>
          <w:p w14:paraId="4F5F4638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2257DB" w:rsidRPr="00E82336" w14:paraId="72BFD719" w14:textId="77777777" w:rsidTr="004D3275">
        <w:tc>
          <w:tcPr>
            <w:tcW w:w="9639" w:type="dxa"/>
          </w:tcPr>
          <w:p w14:paraId="7EF0B0E9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2257DB" w:rsidRPr="00E82336" w14:paraId="0E32C7AB" w14:textId="77777777" w:rsidTr="004D3275">
        <w:tc>
          <w:tcPr>
            <w:tcW w:w="9639" w:type="dxa"/>
          </w:tcPr>
          <w:p w14:paraId="44ABCF0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2257DB" w:rsidRPr="00E82336" w14:paraId="45CBF280" w14:textId="77777777" w:rsidTr="004D3275">
        <w:tc>
          <w:tcPr>
            <w:tcW w:w="9639" w:type="dxa"/>
          </w:tcPr>
          <w:p w14:paraId="4D22A97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instytucji finansowych</w:t>
            </w:r>
          </w:p>
        </w:tc>
      </w:tr>
    </w:tbl>
    <w:p w14:paraId="3C230226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649FE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>3.4 Metody dydaktyczne</w:t>
      </w:r>
      <w:r w:rsidRPr="00931BBD">
        <w:rPr>
          <w:rFonts w:ascii="Corbel" w:hAnsi="Corbel"/>
          <w:b w:val="0"/>
          <w:smallCaps w:val="0"/>
          <w:szCs w:val="24"/>
        </w:rPr>
        <w:t xml:space="preserve"> </w:t>
      </w:r>
    </w:p>
    <w:p w14:paraId="4021551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B0A1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studium</w:t>
      </w:r>
      <w:r w:rsidRPr="00931BBD">
        <w:rPr>
          <w:rFonts w:ascii="Corbel" w:hAnsi="Corbel"/>
          <w:b w:val="0"/>
          <w:smallCaps w:val="0"/>
          <w:szCs w:val="24"/>
        </w:rPr>
        <w:t xml:space="preserve"> przypadków</w:t>
      </w:r>
      <w:r w:rsidRPr="00931BB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931BBD">
        <w:rPr>
          <w:rFonts w:ascii="Corbel" w:hAnsi="Corbel"/>
          <w:b w:val="0"/>
          <w:smallCaps w:val="0"/>
          <w:szCs w:val="24"/>
        </w:rPr>
        <w:t xml:space="preserve">praca zespołowa 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D4EAB9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1958CF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 METODY I KRYTERIA OCENY </w:t>
      </w:r>
    </w:p>
    <w:p w14:paraId="1D70C356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26E5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A4EFC7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2257DB" w:rsidRPr="00931BBD" w14:paraId="187C5CF6" w14:textId="77777777" w:rsidTr="00153B80">
        <w:tc>
          <w:tcPr>
            <w:tcW w:w="1823" w:type="dxa"/>
            <w:vAlign w:val="center"/>
          </w:tcPr>
          <w:p w14:paraId="6338D977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0" w:type="dxa"/>
            <w:vAlign w:val="center"/>
          </w:tcPr>
          <w:p w14:paraId="16FBA1D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454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4E7BA4DE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70BF99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734074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7DB" w:rsidRPr="00931BBD" w14:paraId="009E18BA" w14:textId="77777777" w:rsidTr="00153B80">
        <w:tc>
          <w:tcPr>
            <w:tcW w:w="1823" w:type="dxa"/>
          </w:tcPr>
          <w:p w14:paraId="7607136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BB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80" w:type="dxa"/>
          </w:tcPr>
          <w:p w14:paraId="087FF538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FEF0BA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4015F419" w14:textId="77777777" w:rsidTr="00153B80">
        <w:tc>
          <w:tcPr>
            <w:tcW w:w="1823" w:type="dxa"/>
          </w:tcPr>
          <w:p w14:paraId="4C274700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80" w:type="dxa"/>
          </w:tcPr>
          <w:p w14:paraId="19DBA40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1A300AAB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53B80" w:rsidRPr="00931BBD" w14:paraId="50786435" w14:textId="77777777" w:rsidTr="00153B80">
        <w:tc>
          <w:tcPr>
            <w:tcW w:w="1823" w:type="dxa"/>
          </w:tcPr>
          <w:p w14:paraId="43C28C7E" w14:textId="5D9429FF" w:rsidR="00153B80" w:rsidRPr="00931BBD" w:rsidRDefault="00153B80" w:rsidP="00791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C654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0" w:type="dxa"/>
          </w:tcPr>
          <w:p w14:paraId="19949A50" w14:textId="77777777" w:rsidR="00153B80" w:rsidRPr="00931BBD" w:rsidRDefault="00153B80" w:rsidP="00791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74F0AF0C" w14:textId="77777777" w:rsidR="00153B80" w:rsidRPr="00931BBD" w:rsidRDefault="00153B80" w:rsidP="00791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10D7585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C625119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2CE079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751788C3" w14:textId="77777777" w:rsidTr="004D3275">
        <w:tc>
          <w:tcPr>
            <w:tcW w:w="9670" w:type="dxa"/>
          </w:tcPr>
          <w:p w14:paraId="45053D90" w14:textId="77777777" w:rsidR="002257DB" w:rsidRPr="00C5108F" w:rsidRDefault="002257DB" w:rsidP="004D3275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pisemnej-test łączący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pytania opisowe oraz opracowaniem </w:t>
            </w: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 xml:space="preserve">o charakterze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analizy z lokalnego rynku instytucji finansowych</w:t>
            </w:r>
          </w:p>
        </w:tc>
      </w:tr>
    </w:tbl>
    <w:p w14:paraId="22E69DA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B9AA4" w14:textId="77777777" w:rsidR="002257DB" w:rsidRPr="00931BBD" w:rsidRDefault="002257DB" w:rsidP="002257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A8402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257DB" w:rsidRPr="00931BBD" w14:paraId="1EE7EC02" w14:textId="77777777" w:rsidTr="004D3275">
        <w:tc>
          <w:tcPr>
            <w:tcW w:w="4962" w:type="dxa"/>
            <w:vAlign w:val="center"/>
          </w:tcPr>
          <w:p w14:paraId="3AB2B379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9BFA8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57DB" w:rsidRPr="00931BBD" w14:paraId="1F3620A8" w14:textId="77777777" w:rsidTr="004D3275">
        <w:tc>
          <w:tcPr>
            <w:tcW w:w="4962" w:type="dxa"/>
          </w:tcPr>
          <w:p w14:paraId="4255DB1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Godziny kontaktowe wynikające z</w:t>
            </w:r>
            <w:r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31B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2C23347" w14:textId="5C1C6032" w:rsidR="002257DB" w:rsidRPr="00931BBD" w:rsidRDefault="00D320C7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2257DB" w:rsidRPr="00931BBD" w14:paraId="1ED2393D" w14:textId="77777777" w:rsidTr="004D3275">
        <w:tc>
          <w:tcPr>
            <w:tcW w:w="4962" w:type="dxa"/>
          </w:tcPr>
          <w:p w14:paraId="7A8F9C3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695D0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23787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bookmarkStart w:id="3" w:name="_GoBack"/>
            <w:bookmarkEnd w:id="3"/>
          </w:p>
        </w:tc>
      </w:tr>
      <w:tr w:rsidR="002257DB" w:rsidRPr="00931BBD" w14:paraId="7F143E4B" w14:textId="77777777" w:rsidTr="004D3275">
        <w:tc>
          <w:tcPr>
            <w:tcW w:w="4962" w:type="dxa"/>
          </w:tcPr>
          <w:p w14:paraId="01EAAD3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1B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1B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t>studenta (przygotowanie do ćwiczeń</w:t>
            </w:r>
            <w:r w:rsidRPr="00931BB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31B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482A2" w14:textId="21E4528F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D320C7">
              <w:rPr>
                <w:rFonts w:ascii="Corbel" w:hAnsi="Corbel"/>
                <w:color w:val="000000"/>
                <w:sz w:val="24"/>
                <w:szCs w:val="24"/>
              </w:rPr>
              <w:t>6</w:t>
            </w:r>
          </w:p>
        </w:tc>
      </w:tr>
      <w:tr w:rsidR="002257DB" w:rsidRPr="00931BBD" w14:paraId="20CC4863" w14:textId="77777777" w:rsidTr="004D3275">
        <w:tc>
          <w:tcPr>
            <w:tcW w:w="4962" w:type="dxa"/>
          </w:tcPr>
          <w:p w14:paraId="46A6B1F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0722B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70A02401" w14:textId="77777777" w:rsidTr="004D3275">
        <w:tc>
          <w:tcPr>
            <w:tcW w:w="4962" w:type="dxa"/>
          </w:tcPr>
          <w:p w14:paraId="5801B96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1C00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A92304D" w14:textId="77777777" w:rsidR="002257DB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</w:t>
      </w:r>
      <w:r w:rsidRPr="00931B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53D037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B67AA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3029070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57DB" w:rsidRPr="00931BBD" w14:paraId="6FB7410E" w14:textId="77777777" w:rsidTr="004D3275">
        <w:trPr>
          <w:trHeight w:val="397"/>
        </w:trPr>
        <w:tc>
          <w:tcPr>
            <w:tcW w:w="2359" w:type="pct"/>
          </w:tcPr>
          <w:p w14:paraId="046BD4EF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37D489CD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57DB" w:rsidRPr="00931BBD" w14:paraId="246243D0" w14:textId="77777777" w:rsidTr="004D3275">
        <w:trPr>
          <w:trHeight w:val="397"/>
        </w:trPr>
        <w:tc>
          <w:tcPr>
            <w:tcW w:w="2359" w:type="pct"/>
          </w:tcPr>
          <w:p w14:paraId="6447B024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D3D513C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D0544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F3B0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7. LITERATURA </w:t>
      </w:r>
    </w:p>
    <w:p w14:paraId="63C9788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57DB" w:rsidRPr="00031D5E" w14:paraId="476E9729" w14:textId="77777777" w:rsidTr="004D3275">
        <w:trPr>
          <w:trHeight w:val="397"/>
        </w:trPr>
        <w:tc>
          <w:tcPr>
            <w:tcW w:w="5000" w:type="pct"/>
          </w:tcPr>
          <w:p w14:paraId="4322ABB7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42253F0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Noga, M. K. Stawicka (red.),Globalizacja a konkurencyjność w gospodarce światowej,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3FAEA77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Janowska, R. Malik,</w:t>
            </w:r>
            <w:r>
              <w:t xml:space="preserve"> </w:t>
            </w:r>
            <w:r w:rsidRPr="0088615E">
              <w:rPr>
                <w:rFonts w:ascii="Corbel" w:hAnsi="Corbel"/>
                <w:sz w:val="24"/>
                <w:szCs w:val="24"/>
              </w:rPr>
              <w:t>Innowacyjność i konkurencyjność międzynarodowa : nowe wyzwania dla przedsiębiorstw i państwa, Oficyna Wydawnicza SGH - Szkoła Główna Handlowa, Warszawa 2017</w:t>
            </w:r>
          </w:p>
          <w:p w14:paraId="5C01AD9F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 xml:space="preserve">-Drozdowska (red.), Konglomeraty finansowe, PWE, Warszawa 2015 </w:t>
            </w:r>
          </w:p>
        </w:tc>
      </w:tr>
      <w:tr w:rsidR="002257DB" w:rsidRPr="00031D5E" w14:paraId="1D083FAF" w14:textId="77777777" w:rsidTr="004D3275">
        <w:trPr>
          <w:trHeight w:val="397"/>
        </w:trPr>
        <w:tc>
          <w:tcPr>
            <w:tcW w:w="5000" w:type="pct"/>
          </w:tcPr>
          <w:p w14:paraId="78A9D708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6AB57A0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J. Pietrzak, Czynniki przewagi konkurencyjnej na rynku bankowych usług detalicznych, Wydawnictwo UG, Gdańsk 2012</w:t>
            </w:r>
          </w:p>
          <w:p w14:paraId="164D6992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Marcinkowska, Ocena działalności instytucji finansowych,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2D7D4B7" w14:textId="77777777" w:rsidR="002257DB" w:rsidRPr="00030C51" w:rsidRDefault="002257DB" w:rsidP="004D3275">
            <w:pPr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7FCFD3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4B4C9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A84269" w14:textId="77777777" w:rsidR="002257DB" w:rsidRDefault="002257DB" w:rsidP="002257DB"/>
    <w:p w14:paraId="2008833F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E634C" w14:textId="77777777" w:rsidR="00152B26" w:rsidRDefault="00152B26" w:rsidP="00692CE7">
      <w:pPr>
        <w:spacing w:after="0" w:line="240" w:lineRule="auto"/>
      </w:pPr>
      <w:r>
        <w:separator/>
      </w:r>
    </w:p>
  </w:endnote>
  <w:endnote w:type="continuationSeparator" w:id="0">
    <w:p w14:paraId="3474C3D1" w14:textId="77777777" w:rsidR="00152B26" w:rsidRDefault="00152B26" w:rsidP="0069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9423" w14:textId="77777777" w:rsidR="00152B26" w:rsidRDefault="00152B26" w:rsidP="00692CE7">
      <w:pPr>
        <w:spacing w:after="0" w:line="240" w:lineRule="auto"/>
      </w:pPr>
      <w:r>
        <w:separator/>
      </w:r>
    </w:p>
  </w:footnote>
  <w:footnote w:type="continuationSeparator" w:id="0">
    <w:p w14:paraId="12B8180E" w14:textId="77777777" w:rsidR="00152B26" w:rsidRDefault="00152B26" w:rsidP="00692CE7">
      <w:pPr>
        <w:spacing w:after="0" w:line="240" w:lineRule="auto"/>
      </w:pPr>
      <w:r>
        <w:continuationSeparator/>
      </w:r>
    </w:p>
  </w:footnote>
  <w:footnote w:id="1">
    <w:p w14:paraId="5796C7DB" w14:textId="77777777" w:rsidR="00153B80" w:rsidRDefault="00153B80" w:rsidP="00153B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20A0D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896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71A5"/>
    <w:multiLevelType w:val="hybridMultilevel"/>
    <w:tmpl w:val="19FC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501F66"/>
    <w:multiLevelType w:val="hybridMultilevel"/>
    <w:tmpl w:val="79E25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DB"/>
    <w:rsid w:val="000A6AFB"/>
    <w:rsid w:val="00152B26"/>
    <w:rsid w:val="00153B80"/>
    <w:rsid w:val="00190CDD"/>
    <w:rsid w:val="002257DB"/>
    <w:rsid w:val="00265D0A"/>
    <w:rsid w:val="00267547"/>
    <w:rsid w:val="00315B50"/>
    <w:rsid w:val="00344110"/>
    <w:rsid w:val="00356229"/>
    <w:rsid w:val="0036206C"/>
    <w:rsid w:val="003E5275"/>
    <w:rsid w:val="003E7DA7"/>
    <w:rsid w:val="00450837"/>
    <w:rsid w:val="004C2E2D"/>
    <w:rsid w:val="00502473"/>
    <w:rsid w:val="00547B13"/>
    <w:rsid w:val="005866A0"/>
    <w:rsid w:val="005C6542"/>
    <w:rsid w:val="00605B9D"/>
    <w:rsid w:val="00612435"/>
    <w:rsid w:val="0065043B"/>
    <w:rsid w:val="00692CE7"/>
    <w:rsid w:val="006A4E44"/>
    <w:rsid w:val="006F6184"/>
    <w:rsid w:val="00735280"/>
    <w:rsid w:val="007801C0"/>
    <w:rsid w:val="007D21D4"/>
    <w:rsid w:val="007E2A5D"/>
    <w:rsid w:val="0088615E"/>
    <w:rsid w:val="00923612"/>
    <w:rsid w:val="009650DD"/>
    <w:rsid w:val="00975D2D"/>
    <w:rsid w:val="009861FE"/>
    <w:rsid w:val="00A15D44"/>
    <w:rsid w:val="00AB10EC"/>
    <w:rsid w:val="00AE1750"/>
    <w:rsid w:val="00AE7C4D"/>
    <w:rsid w:val="00B15134"/>
    <w:rsid w:val="00B2395C"/>
    <w:rsid w:val="00B26C15"/>
    <w:rsid w:val="00B45458"/>
    <w:rsid w:val="00B77990"/>
    <w:rsid w:val="00B80216"/>
    <w:rsid w:val="00B8386C"/>
    <w:rsid w:val="00C27F57"/>
    <w:rsid w:val="00C7417E"/>
    <w:rsid w:val="00C82DB6"/>
    <w:rsid w:val="00C86D9C"/>
    <w:rsid w:val="00D15116"/>
    <w:rsid w:val="00D320C7"/>
    <w:rsid w:val="00D75FD9"/>
    <w:rsid w:val="00E3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FFB4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57DB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7DB"/>
    <w:pPr>
      <w:ind w:left="720"/>
      <w:contextualSpacing/>
    </w:pPr>
  </w:style>
  <w:style w:type="paragraph" w:customStyle="1" w:styleId="Punktygwne">
    <w:name w:val="Punkty główne"/>
    <w:basedOn w:val="Normalny"/>
    <w:rsid w:val="002257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57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257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57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257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257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257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257DB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7D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C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2C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3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3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3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ABF9-156F-4D12-93FF-F3F7E0E7F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1224C-1E02-4A77-B648-BAB3AC2AB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31C44-5737-4846-9603-9568CB82E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3E406D-250B-45C8-913A-12FD7D1A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Sekcja Jakości i Akr. KNS</cp:lastModifiedBy>
  <cp:revision>6</cp:revision>
  <dcterms:created xsi:type="dcterms:W3CDTF">2020-12-20T06:19:00Z</dcterms:created>
  <dcterms:modified xsi:type="dcterms:W3CDTF">2021-03-01T13:07:00Z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